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3E64C92D" w:rsidR="00524388" w:rsidRPr="00373417" w:rsidRDefault="00940CC7">
      <w:pPr>
        <w:pStyle w:val="Title"/>
        <w:rPr>
          <w:rFonts w:ascii="Century Gothic" w:hAnsi="Century Gothic"/>
          <w:color w:val="000000" w:themeColor="text1"/>
        </w:rPr>
      </w:pPr>
      <w:r w:rsidRPr="00373417">
        <w:rPr>
          <w:rFonts w:ascii="Century Gothic" w:hAnsi="Century Gothic"/>
          <w:color w:val="000000" w:themeColor="text1"/>
        </w:rPr>
        <w:t>Door Greeter</w:t>
      </w:r>
    </w:p>
    <w:p w14:paraId="1A30AAB4" w14:textId="6FED2D1D" w:rsidR="0087517D" w:rsidRDefault="0087517D">
      <w:pPr>
        <w:pStyle w:val="Title"/>
        <w:rPr>
          <w:rFonts w:ascii="Century Gothic" w:hAnsi="Century Gothic"/>
          <w:color w:val="000000" w:themeColor="text1"/>
          <w:sz w:val="28"/>
          <w:szCs w:val="28"/>
        </w:rPr>
      </w:pPr>
      <w:r w:rsidRPr="00373417">
        <w:rPr>
          <w:rFonts w:ascii="Century Gothic" w:hAnsi="Century Gothic"/>
          <w:color w:val="000000" w:themeColor="text1"/>
          <w:sz w:val="28"/>
          <w:szCs w:val="28"/>
        </w:rPr>
        <w:t>(adapted from “Meaningful Jobs” – Scott May, Principal, Apollo Elementary, Goddard, Kansas)</w:t>
      </w:r>
    </w:p>
    <w:p w14:paraId="1098C130" w14:textId="654D1ACC" w:rsidR="0009597D" w:rsidRPr="0086763A" w:rsidRDefault="0009597D" w:rsidP="0009597D">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w:t>
      </w:r>
      <w:r w:rsidR="000E6615">
        <w:rPr>
          <w:rFonts w:ascii="Century Gothic" w:hAnsi="Century Gothic"/>
          <w:color w:val="000000" w:themeColor="text1"/>
        </w:rPr>
        <w:t xml:space="preserve"> to post-s</w:t>
      </w:r>
      <w:r w:rsidRPr="0086763A">
        <w:rPr>
          <w:rFonts w:ascii="Century Gothic" w:hAnsi="Century Gothic"/>
          <w:color w:val="000000" w:themeColor="text1"/>
        </w:rPr>
        <w:t>chool success.</w:t>
      </w:r>
    </w:p>
    <w:p w14:paraId="4F380C8D" w14:textId="0B150F9F" w:rsidR="0009597D" w:rsidRPr="0086763A" w:rsidRDefault="0009597D" w:rsidP="0009597D">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9E01CD">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34466D51" w14:textId="77777777" w:rsidR="0009597D" w:rsidRPr="0086763A" w:rsidRDefault="0009597D" w:rsidP="0009597D">
      <w:pPr>
        <w:spacing w:after="0" w:line="240" w:lineRule="auto"/>
        <w:rPr>
          <w:rFonts w:ascii="Century Gothic" w:eastAsia="Times New Roman" w:hAnsi="Century Gothic" w:cs="Calibri"/>
          <w:color w:val="000000" w:themeColor="text1"/>
          <w:shd w:val="clear" w:color="auto" w:fill="FFFFFF"/>
          <w:lang w:eastAsia="en-US"/>
        </w:rPr>
      </w:pPr>
    </w:p>
    <w:p w14:paraId="0CDC8C14" w14:textId="77777777" w:rsidR="0009597D" w:rsidRPr="0086763A" w:rsidRDefault="0009597D" w:rsidP="0009597D">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78E8A898" w14:textId="77777777" w:rsidR="0009597D" w:rsidRPr="00373417" w:rsidRDefault="0009597D">
      <w:pPr>
        <w:pStyle w:val="Title"/>
        <w:rPr>
          <w:rFonts w:ascii="Century Gothic" w:hAnsi="Century Gothic"/>
          <w:color w:val="000000" w:themeColor="text1"/>
          <w:sz w:val="28"/>
          <w:szCs w:val="28"/>
        </w:rPr>
      </w:pPr>
    </w:p>
    <w:p w14:paraId="78196B95" w14:textId="19C1350E" w:rsidR="00524388" w:rsidRPr="00373417" w:rsidRDefault="0087517D">
      <w:pPr>
        <w:pStyle w:val="Heading1"/>
        <w:rPr>
          <w:rFonts w:ascii="Century Gothic" w:hAnsi="Century Gothic"/>
          <w:color w:val="000000" w:themeColor="text1"/>
        </w:rPr>
      </w:pPr>
      <w:r w:rsidRPr="00373417">
        <w:rPr>
          <w:rFonts w:ascii="Century Gothic" w:hAnsi="Century Gothic"/>
          <w:color w:val="000000" w:themeColor="text1"/>
        </w:rPr>
        <w:t xml:space="preserve">Job </w:t>
      </w:r>
      <w:r w:rsidR="00B05D57" w:rsidRPr="00373417">
        <w:rPr>
          <w:rFonts w:ascii="Century Gothic" w:hAnsi="Century Gothic"/>
          <w:color w:val="000000" w:themeColor="text1"/>
        </w:rPr>
        <w:t>Description</w:t>
      </w:r>
    </w:p>
    <w:p w14:paraId="78DB657F" w14:textId="6CC652B2" w:rsidR="00897D14" w:rsidRPr="00373417" w:rsidRDefault="00AC164F" w:rsidP="00897D14">
      <w:pPr>
        <w:rPr>
          <w:rFonts w:ascii="Century Gothic" w:hAnsi="Century Gothic" w:cs="Arial"/>
          <w:color w:val="000000" w:themeColor="text1"/>
          <w:sz w:val="36"/>
          <w:szCs w:val="36"/>
        </w:rPr>
      </w:pPr>
      <w:r w:rsidRPr="00373417">
        <w:rPr>
          <w:rFonts w:ascii="Century Gothic" w:hAnsi="Century Gothic"/>
          <w:color w:val="000000" w:themeColor="text1"/>
        </w:rPr>
        <w:t>The Door Greeter greets students by name and welcomes visitors as they enter the building.</w:t>
      </w:r>
      <w:r w:rsidRPr="00373417">
        <w:rPr>
          <w:rFonts w:ascii="Century Gothic" w:hAnsi="Century Gothic" w:cs="Arial"/>
          <w:color w:val="000000" w:themeColor="text1"/>
          <w:sz w:val="36"/>
          <w:szCs w:val="36"/>
        </w:rPr>
        <w:t xml:space="preserve"> </w:t>
      </w:r>
    </w:p>
    <w:p w14:paraId="1963E0C0" w14:textId="3236BC1D" w:rsidR="00524388" w:rsidRPr="00E27C78" w:rsidRDefault="00AD784C" w:rsidP="00E27C78">
      <w:pPr>
        <w:jc w:val="center"/>
      </w:pPr>
      <w:r>
        <w:rPr>
          <w:noProof/>
          <w:sz w:val="44"/>
          <w:szCs w:val="44"/>
          <w:lang w:eastAsia="en-US"/>
        </w:rPr>
        <mc:AlternateContent>
          <mc:Choice Requires="wps">
            <w:drawing>
              <wp:anchor distT="0" distB="0" distL="114300" distR="114300" simplePos="0" relativeHeight="251659264" behindDoc="0" locked="0" layoutInCell="1" allowOverlap="1" wp14:anchorId="2ACC5306" wp14:editId="46B09CBF">
                <wp:simplePos x="0" y="0"/>
                <wp:positionH relativeFrom="column">
                  <wp:posOffset>3176791</wp:posOffset>
                </wp:positionH>
                <wp:positionV relativeFrom="paragraph">
                  <wp:posOffset>2071370</wp:posOffset>
                </wp:positionV>
                <wp:extent cx="1664894"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664894" cy="341194"/>
                        </a:xfrm>
                        <a:prstGeom prst="rect">
                          <a:avLst/>
                        </a:prstGeom>
                        <a:solidFill>
                          <a:schemeClr val="lt1"/>
                        </a:solidFill>
                        <a:ln w="6350">
                          <a:noFill/>
                        </a:ln>
                      </wps:spPr>
                      <wps:txbx>
                        <w:txbxContent>
                          <w:p w14:paraId="19E8BBFB" w14:textId="1A28FDB2" w:rsidR="00AD784C" w:rsidRPr="00AD784C" w:rsidRDefault="00A82511" w:rsidP="00AD784C">
                            <w:pPr>
                              <w:spacing w:after="0" w:line="240" w:lineRule="auto"/>
                              <w:rPr>
                                <w:rFonts w:ascii="Century Gothic" w:eastAsia="Times New Roman" w:hAnsi="Century Gothic" w:cs="Times New Roman"/>
                                <w:color w:val="000000" w:themeColor="text1"/>
                                <w:sz w:val="18"/>
                                <w:szCs w:val="18"/>
                                <w:lang w:eastAsia="en-US"/>
                              </w:rPr>
                            </w:pPr>
                            <w:r>
                              <w:rPr>
                                <w:rFonts w:ascii="Century Gothic" w:eastAsia="Times New Roman" w:hAnsi="Century Gothic" w:cs="Times New Roman"/>
                                <w:color w:val="000000" w:themeColor="text1"/>
                                <w:sz w:val="18"/>
                                <w:szCs w:val="18"/>
                                <w:lang w:eastAsia="en-US"/>
                              </w:rPr>
                              <w:t>www.thurstontalk.com</w:t>
                            </w:r>
                          </w:p>
                          <w:p w14:paraId="55ABB141" w14:textId="77777777" w:rsidR="00AD784C" w:rsidRPr="00AD784C" w:rsidRDefault="00AD784C">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ACC5306" id="_x0000_t202" coordsize="21600,21600" o:spt="202" path="m,l,21600r21600,l21600,xe">
                <v:stroke joinstyle="miter"/>
                <v:path gradientshapeok="t" o:connecttype="rect"/>
              </v:shapetype>
              <v:shape id="Text Box 5" o:spid="_x0000_s1026" type="#_x0000_t202" style="position:absolute;left:0;text-align:left;margin-left:250.15pt;margin-top:163.1pt;width:131.1pt;height:2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" fillcolor="white [3201]" stroked="f" strokeweight=".5pt">
                <v:textbox>
                  <w:txbxContent>
                    <w:p w14:paraId="19E8BBFB" w14:textId="1A28FDB2" w:rsidR="00AD784C" w:rsidRPr="00AD784C" w:rsidRDefault="00A82511" w:rsidP="00AD784C">
                      <w:pPr>
                        <w:spacing w:after="0" w:line="240" w:lineRule="auto"/>
                        <w:rPr>
                          <w:rFonts w:ascii="Century Gothic" w:eastAsia="Times New Roman" w:hAnsi="Century Gothic" w:cs="Times New Roman"/>
                          <w:color w:val="000000" w:themeColor="text1"/>
                          <w:sz w:val="18"/>
                          <w:szCs w:val="18"/>
                          <w:lang w:eastAsia="en-US"/>
                        </w:rPr>
                      </w:pPr>
                      <w:r>
                        <w:rPr>
                          <w:rFonts w:ascii="Century Gothic" w:eastAsia="Times New Roman" w:hAnsi="Century Gothic" w:cs="Times New Roman"/>
                          <w:color w:val="000000" w:themeColor="text1"/>
                          <w:sz w:val="18"/>
                          <w:szCs w:val="18"/>
                          <w:lang w:eastAsia="en-US"/>
                        </w:rPr>
                        <w:t>www.thurstontalk.com</w:t>
                      </w:r>
                    </w:p>
                    <w:p w14:paraId="55ABB141" w14:textId="77777777" w:rsidR="00AD784C" w:rsidRPr="00AD784C" w:rsidRDefault="00AD784C">
                      <w:pPr>
                        <w:rPr>
                          <w:rFonts w:ascii="Century Gothic" w:hAnsi="Century Gothic"/>
                        </w:rPr>
                      </w:pPr>
                    </w:p>
                  </w:txbxContent>
                </v:textbox>
              </v:shape>
            </w:pict>
          </mc:Fallback>
        </mc:AlternateContent>
      </w:r>
      <w:r>
        <w:rPr>
          <w:noProof/>
          <w:lang w:eastAsia="en-US"/>
        </w:rPr>
        <w:drawing>
          <wp:inline distT="0" distB="0" distL="0" distR="0" wp14:anchorId="7D961077" wp14:editId="77F23DFC">
            <wp:extent cx="2361063" cy="207591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2.35.54 PM.png"/>
                    <pic:cNvPicPr/>
                  </pic:nvPicPr>
                  <pic:blipFill>
                    <a:blip r:embed="rId7">
                      <a:extLst>
                        <a:ext uri="{28A0092B-C50C-407E-A947-70E740481C1C}">
                          <a14:useLocalDpi xmlns:a14="http://schemas.microsoft.com/office/drawing/2010/main" val="0"/>
                        </a:ext>
                      </a:extLst>
                    </a:blip>
                    <a:stretch>
                      <a:fillRect/>
                    </a:stretch>
                  </pic:blipFill>
                  <pic:spPr>
                    <a:xfrm>
                      <a:off x="0" y="0"/>
                      <a:ext cx="2367948" cy="2081964"/>
                    </a:xfrm>
                    <a:prstGeom prst="rect">
                      <a:avLst/>
                    </a:prstGeom>
                  </pic:spPr>
                </pic:pic>
              </a:graphicData>
            </a:graphic>
          </wp:inline>
        </w:drawing>
      </w:r>
    </w:p>
    <w:p w14:paraId="5B54A07F" w14:textId="77777777" w:rsidR="00897D14" w:rsidRDefault="00897D14" w:rsidP="00502E62">
      <w:pPr>
        <w:rPr>
          <w:b/>
          <w:color w:val="000000" w:themeColor="text1"/>
          <w:sz w:val="44"/>
          <w:szCs w:val="44"/>
        </w:rPr>
      </w:pPr>
    </w:p>
    <w:p w14:paraId="1676F84E" w14:textId="0F5F6FE7" w:rsidR="00502E62" w:rsidRPr="00373417" w:rsidRDefault="00502E62" w:rsidP="00502E62">
      <w:pPr>
        <w:rPr>
          <w:rFonts w:ascii="Century Gothic" w:hAnsi="Century Gothic"/>
          <w:b/>
          <w:color w:val="000000" w:themeColor="text1"/>
          <w:sz w:val="44"/>
          <w:szCs w:val="44"/>
        </w:rPr>
      </w:pPr>
      <w:r w:rsidRPr="00373417">
        <w:rPr>
          <w:rFonts w:ascii="Century Gothic" w:hAnsi="Century Gothic"/>
          <w:b/>
          <w:color w:val="000000" w:themeColor="text1"/>
          <w:sz w:val="44"/>
          <w:szCs w:val="44"/>
        </w:rPr>
        <w:t>Job Duties</w:t>
      </w:r>
    </w:p>
    <w:tbl>
      <w:tblPr>
        <w:tblStyle w:val="TableGrid"/>
        <w:tblW w:w="10566" w:type="dxa"/>
        <w:tblLook w:val="04A0" w:firstRow="1" w:lastRow="0" w:firstColumn="1" w:lastColumn="0" w:noHBand="0" w:noVBand="1"/>
      </w:tblPr>
      <w:tblGrid>
        <w:gridCol w:w="1438"/>
        <w:gridCol w:w="9128"/>
      </w:tblGrid>
      <w:tr w:rsidR="00373417" w:rsidRPr="00373417" w14:paraId="0D0CD8DD" w14:textId="77777777" w:rsidTr="00FE2474">
        <w:trPr>
          <w:trHeight w:val="626"/>
        </w:trPr>
        <w:tc>
          <w:tcPr>
            <w:tcW w:w="1438" w:type="dxa"/>
          </w:tcPr>
          <w:p w14:paraId="27B1E8E4" w14:textId="77777777" w:rsidR="00B05D57" w:rsidRPr="00373417" w:rsidRDefault="00B05D57">
            <w:pPr>
              <w:rPr>
                <w:rFonts w:ascii="Century Gothic" w:hAnsi="Century Gothic"/>
                <w:color w:val="000000" w:themeColor="text1"/>
              </w:rPr>
            </w:pPr>
          </w:p>
        </w:tc>
        <w:tc>
          <w:tcPr>
            <w:tcW w:w="9128" w:type="dxa"/>
            <w:vAlign w:val="center"/>
          </w:tcPr>
          <w:p w14:paraId="6F4033B7" w14:textId="3530A754" w:rsidR="00B05D57" w:rsidRPr="00373417" w:rsidRDefault="00802C13" w:rsidP="00FE2474">
            <w:pPr>
              <w:rPr>
                <w:rFonts w:ascii="Century Gothic" w:hAnsi="Century Gothic"/>
                <w:color w:val="000000" w:themeColor="text1"/>
              </w:rPr>
            </w:pPr>
            <w:r w:rsidRPr="00373417">
              <w:rPr>
                <w:rFonts w:ascii="Century Gothic" w:hAnsi="Century Gothic"/>
                <w:color w:val="000000" w:themeColor="text1"/>
              </w:rPr>
              <w:t>Go</w:t>
            </w:r>
            <w:r w:rsidR="009D1335" w:rsidRPr="00373417">
              <w:rPr>
                <w:rFonts w:ascii="Century Gothic" w:hAnsi="Century Gothic"/>
                <w:color w:val="000000" w:themeColor="text1"/>
              </w:rPr>
              <w:t xml:space="preserve"> to the main entrance of the school</w:t>
            </w:r>
            <w:r w:rsidRPr="00373417">
              <w:rPr>
                <w:rFonts w:ascii="Century Gothic" w:hAnsi="Century Gothic"/>
                <w:color w:val="000000" w:themeColor="text1"/>
              </w:rPr>
              <w:t xml:space="preserve"> and stand inside the door.</w:t>
            </w:r>
          </w:p>
        </w:tc>
      </w:tr>
      <w:tr w:rsidR="00373417" w:rsidRPr="00373417" w14:paraId="1499F752" w14:textId="77777777" w:rsidTr="00FE2474">
        <w:trPr>
          <w:trHeight w:val="671"/>
        </w:trPr>
        <w:tc>
          <w:tcPr>
            <w:tcW w:w="1438" w:type="dxa"/>
          </w:tcPr>
          <w:p w14:paraId="40E8409F" w14:textId="77777777" w:rsidR="00B05D57" w:rsidRPr="00373417" w:rsidRDefault="00B05D57">
            <w:pPr>
              <w:rPr>
                <w:rFonts w:ascii="Century Gothic" w:hAnsi="Century Gothic"/>
                <w:color w:val="000000" w:themeColor="text1"/>
              </w:rPr>
            </w:pPr>
          </w:p>
        </w:tc>
        <w:tc>
          <w:tcPr>
            <w:tcW w:w="9128" w:type="dxa"/>
            <w:vAlign w:val="center"/>
          </w:tcPr>
          <w:p w14:paraId="6B1EAA36" w14:textId="77777777" w:rsidR="00802C13" w:rsidRPr="00373417" w:rsidRDefault="00802C13" w:rsidP="00FE2474">
            <w:pPr>
              <w:rPr>
                <w:rFonts w:ascii="Century Gothic" w:hAnsi="Century Gothic"/>
                <w:color w:val="000000" w:themeColor="text1"/>
              </w:rPr>
            </w:pPr>
            <w:r w:rsidRPr="00373417">
              <w:rPr>
                <w:rFonts w:ascii="Century Gothic" w:hAnsi="Century Gothic"/>
                <w:color w:val="000000" w:themeColor="text1"/>
              </w:rPr>
              <w:t>Greet everyone by saying “hello,”</w:t>
            </w:r>
            <w:r w:rsidR="009D1335" w:rsidRPr="00373417">
              <w:rPr>
                <w:rFonts w:ascii="Century Gothic" w:hAnsi="Century Gothic"/>
                <w:color w:val="000000" w:themeColor="text1"/>
              </w:rPr>
              <w:t xml:space="preserve"> </w:t>
            </w:r>
            <w:r w:rsidRPr="00373417">
              <w:rPr>
                <w:rFonts w:ascii="Century Gothic" w:hAnsi="Century Gothic"/>
                <w:color w:val="000000" w:themeColor="text1"/>
              </w:rPr>
              <w:t xml:space="preserve">or “Good morning!” </w:t>
            </w:r>
          </w:p>
          <w:p w14:paraId="2903DF4B" w14:textId="27E65E43" w:rsidR="00B05D57" w:rsidRPr="00373417" w:rsidRDefault="009D1335" w:rsidP="00FE2474">
            <w:pPr>
              <w:rPr>
                <w:rFonts w:ascii="Century Gothic" w:hAnsi="Century Gothic"/>
                <w:color w:val="000000" w:themeColor="text1"/>
              </w:rPr>
            </w:pPr>
            <w:r w:rsidRPr="00373417">
              <w:rPr>
                <w:rFonts w:ascii="Century Gothic" w:hAnsi="Century Gothic"/>
                <w:color w:val="000000" w:themeColor="text1"/>
              </w:rPr>
              <w:t>Greet students by name, if possible.</w:t>
            </w:r>
          </w:p>
        </w:tc>
      </w:tr>
      <w:tr w:rsidR="00373417" w:rsidRPr="00373417" w14:paraId="2F619006" w14:textId="77777777" w:rsidTr="00FE2474">
        <w:trPr>
          <w:trHeight w:val="626"/>
        </w:trPr>
        <w:tc>
          <w:tcPr>
            <w:tcW w:w="1438" w:type="dxa"/>
          </w:tcPr>
          <w:p w14:paraId="71B1CBAB" w14:textId="1274DA46" w:rsidR="00B05D57" w:rsidRPr="00373417" w:rsidRDefault="00B05D57">
            <w:pPr>
              <w:rPr>
                <w:rFonts w:ascii="Century Gothic" w:hAnsi="Century Gothic"/>
                <w:color w:val="000000" w:themeColor="text1"/>
              </w:rPr>
            </w:pPr>
          </w:p>
        </w:tc>
        <w:tc>
          <w:tcPr>
            <w:tcW w:w="9128" w:type="dxa"/>
            <w:vAlign w:val="center"/>
          </w:tcPr>
          <w:p w14:paraId="4CDF58E1" w14:textId="7D8B10DD" w:rsidR="00B05D57" w:rsidRPr="00373417" w:rsidRDefault="00802C13" w:rsidP="00802C13">
            <w:pPr>
              <w:rPr>
                <w:rFonts w:ascii="Century Gothic" w:hAnsi="Century Gothic"/>
                <w:color w:val="000000" w:themeColor="text1"/>
              </w:rPr>
            </w:pPr>
            <w:r w:rsidRPr="00373417">
              <w:rPr>
                <w:rFonts w:ascii="Century Gothic" w:hAnsi="Century Gothic"/>
                <w:color w:val="000000" w:themeColor="text1"/>
              </w:rPr>
              <w:t>If someone is a visitor, give them directions to the office.</w:t>
            </w:r>
          </w:p>
        </w:tc>
      </w:tr>
      <w:tr w:rsidR="00373417" w:rsidRPr="00373417" w14:paraId="672F7CED" w14:textId="77777777" w:rsidTr="00FE2474">
        <w:trPr>
          <w:trHeight w:val="626"/>
        </w:trPr>
        <w:tc>
          <w:tcPr>
            <w:tcW w:w="1438" w:type="dxa"/>
          </w:tcPr>
          <w:p w14:paraId="4CDEF951" w14:textId="77777777" w:rsidR="00463568" w:rsidRPr="00373417" w:rsidRDefault="00463568">
            <w:pPr>
              <w:rPr>
                <w:rFonts w:ascii="Century Gothic" w:hAnsi="Century Gothic"/>
                <w:color w:val="000000" w:themeColor="text1"/>
              </w:rPr>
            </w:pPr>
          </w:p>
        </w:tc>
        <w:tc>
          <w:tcPr>
            <w:tcW w:w="9128" w:type="dxa"/>
            <w:vAlign w:val="center"/>
          </w:tcPr>
          <w:p w14:paraId="210F68AD" w14:textId="5A55B88C" w:rsidR="00463568" w:rsidRPr="00373417" w:rsidRDefault="009D1335" w:rsidP="00FE2474">
            <w:pPr>
              <w:rPr>
                <w:rFonts w:ascii="Century Gothic" w:hAnsi="Century Gothic"/>
                <w:color w:val="000000" w:themeColor="text1"/>
              </w:rPr>
            </w:pPr>
            <w:r w:rsidRPr="00373417">
              <w:rPr>
                <w:rFonts w:ascii="Century Gothic" w:hAnsi="Century Gothic"/>
                <w:color w:val="000000" w:themeColor="text1"/>
              </w:rPr>
              <w:t>When the first bell rings, go to your homeroom.</w:t>
            </w:r>
          </w:p>
        </w:tc>
      </w:tr>
    </w:tbl>
    <w:p w14:paraId="085C1B12" w14:textId="3E4C10A1" w:rsidR="00524388" w:rsidRDefault="00524388"/>
    <w:p w14:paraId="51B88B85" w14:textId="589E0F16" w:rsidR="00E27C78" w:rsidRDefault="00E27C78"/>
    <w:p w14:paraId="2339509F" w14:textId="493EA708" w:rsidR="00B86A77" w:rsidRDefault="00E27C78">
      <w:pPr>
        <w:rPr>
          <w:rFonts w:ascii="Century Gothic" w:hAnsi="Century Gothic"/>
          <w:b/>
          <w:color w:val="000000" w:themeColor="text1"/>
          <w:sz w:val="44"/>
          <w:szCs w:val="44"/>
        </w:rPr>
      </w:pPr>
      <w:r w:rsidRPr="00373417">
        <w:rPr>
          <w:rFonts w:ascii="Century Gothic" w:hAnsi="Century Gothic"/>
          <w:b/>
          <w:color w:val="000000" w:themeColor="text1"/>
          <w:sz w:val="44"/>
          <w:szCs w:val="44"/>
        </w:rPr>
        <w:t>Sample visual support</w:t>
      </w:r>
    </w:p>
    <w:p w14:paraId="039ACA8E" w14:textId="3569F686" w:rsidR="0009597D" w:rsidRPr="0009597D" w:rsidRDefault="0009597D">
      <w:pPr>
        <w:rPr>
          <w:rFonts w:ascii="Century Gothic" w:hAnsi="Century Gothic"/>
          <w:color w:val="000000" w:themeColor="text1"/>
        </w:rPr>
      </w:pPr>
      <w:r>
        <w:rPr>
          <w:rFonts w:ascii="Century Gothic" w:hAnsi="Century Gothic"/>
          <w:color w:val="000000" w:themeColor="text1"/>
        </w:rPr>
        <w:t>Some students could use a checklist with only words, while other</w:t>
      </w:r>
      <w:r w:rsidR="008B60E4">
        <w:rPr>
          <w:rFonts w:ascii="Century Gothic" w:hAnsi="Century Gothic"/>
          <w:color w:val="000000" w:themeColor="text1"/>
        </w:rPr>
        <w:t>s might need words and photos</w:t>
      </w:r>
      <w:r>
        <w:rPr>
          <w:rFonts w:ascii="Century Gothic" w:hAnsi="Century Gothic"/>
          <w:color w:val="000000" w:themeColor="text1"/>
        </w:rPr>
        <w:t xml:space="preserve"> as seen below.  </w:t>
      </w:r>
    </w:p>
    <w:tbl>
      <w:tblPr>
        <w:tblStyle w:val="TableGrid"/>
        <w:tblW w:w="10615" w:type="dxa"/>
        <w:tblLook w:val="04A0" w:firstRow="1" w:lastRow="0" w:firstColumn="1" w:lastColumn="0" w:noHBand="0" w:noVBand="1"/>
      </w:tblPr>
      <w:tblGrid>
        <w:gridCol w:w="1943"/>
        <w:gridCol w:w="8672"/>
      </w:tblGrid>
      <w:tr w:rsidR="00373417" w:rsidRPr="00373417" w14:paraId="7EF47976" w14:textId="77777777" w:rsidTr="006351CA">
        <w:tc>
          <w:tcPr>
            <w:tcW w:w="10615" w:type="dxa"/>
            <w:gridSpan w:val="2"/>
            <w:vAlign w:val="center"/>
          </w:tcPr>
          <w:p w14:paraId="363A8B08" w14:textId="03EC0BB9" w:rsidR="00E27C78" w:rsidRPr="00373417" w:rsidRDefault="00E27C78" w:rsidP="00E27C78">
            <w:pPr>
              <w:jc w:val="center"/>
              <w:rPr>
                <w:rFonts w:ascii="Century Gothic" w:hAnsi="Century Gothic"/>
                <w:color w:val="000000" w:themeColor="text1"/>
                <w:sz w:val="32"/>
                <w:szCs w:val="32"/>
              </w:rPr>
            </w:pPr>
            <w:r w:rsidRPr="00373417">
              <w:rPr>
                <w:rFonts w:ascii="Century Gothic" w:hAnsi="Century Gothic"/>
                <w:color w:val="000000" w:themeColor="text1"/>
                <w:sz w:val="32"/>
                <w:szCs w:val="32"/>
              </w:rPr>
              <w:t>Door Greeter Job</w:t>
            </w:r>
          </w:p>
        </w:tc>
      </w:tr>
      <w:tr w:rsidR="00373417" w:rsidRPr="00373417" w14:paraId="576A68FB" w14:textId="77777777" w:rsidTr="003F2F60">
        <w:trPr>
          <w:trHeight w:val="1277"/>
        </w:trPr>
        <w:tc>
          <w:tcPr>
            <w:tcW w:w="1856" w:type="dxa"/>
            <w:vAlign w:val="center"/>
          </w:tcPr>
          <w:p w14:paraId="3AC225DC" w14:textId="3EF03BC3" w:rsidR="008D5615" w:rsidRPr="00373417" w:rsidRDefault="00A82511" w:rsidP="00A82511">
            <w:pPr>
              <w:jc w:val="center"/>
              <w:rPr>
                <w:rFonts w:ascii="Century Gothic" w:hAnsi="Century Gothic"/>
                <w:b/>
                <w:color w:val="000000" w:themeColor="text1"/>
                <w:sz w:val="44"/>
                <w:szCs w:val="44"/>
              </w:rPr>
            </w:pPr>
            <w:r w:rsidRPr="00373417">
              <w:rPr>
                <w:rFonts w:ascii="Century Gothic" w:hAnsi="Century Gothic"/>
                <w:b/>
                <w:noProof/>
                <w:color w:val="000000" w:themeColor="text1"/>
                <w:sz w:val="44"/>
                <w:szCs w:val="44"/>
                <w:lang w:eastAsia="en-US"/>
              </w:rPr>
              <w:drawing>
                <wp:inline distT="0" distB="0" distL="0" distR="0" wp14:anchorId="213184E7" wp14:editId="526470FC">
                  <wp:extent cx="818866" cy="57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3 at 4.18.5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588" cy="588711"/>
                          </a:xfrm>
                          <a:prstGeom prst="rect">
                            <a:avLst/>
                          </a:prstGeom>
                        </pic:spPr>
                      </pic:pic>
                    </a:graphicData>
                  </a:graphic>
                </wp:inline>
              </w:drawing>
            </w:r>
          </w:p>
        </w:tc>
        <w:tc>
          <w:tcPr>
            <w:tcW w:w="8759" w:type="dxa"/>
            <w:vAlign w:val="center"/>
          </w:tcPr>
          <w:p w14:paraId="45332DA2" w14:textId="5C38F38D" w:rsidR="00E27C78" w:rsidRPr="007632FD" w:rsidRDefault="00E27C78" w:rsidP="007632FD">
            <w:pPr>
              <w:pStyle w:val="ListParagraph"/>
              <w:numPr>
                <w:ilvl w:val="0"/>
                <w:numId w:val="22"/>
              </w:numPr>
              <w:rPr>
                <w:rFonts w:ascii="Century Gothic" w:hAnsi="Century Gothic"/>
                <w:color w:val="000000" w:themeColor="text1"/>
              </w:rPr>
            </w:pPr>
            <w:r w:rsidRPr="007632FD">
              <w:rPr>
                <w:rFonts w:ascii="Century Gothic" w:hAnsi="Century Gothic"/>
                <w:color w:val="000000" w:themeColor="text1"/>
              </w:rPr>
              <w:t>Meet at front door at 7:45.</w:t>
            </w:r>
          </w:p>
        </w:tc>
      </w:tr>
      <w:tr w:rsidR="00373417" w:rsidRPr="00373417" w14:paraId="73BD06D6" w14:textId="77777777" w:rsidTr="00C35E66">
        <w:trPr>
          <w:cantSplit/>
          <w:trHeight w:val="1808"/>
        </w:trPr>
        <w:tc>
          <w:tcPr>
            <w:tcW w:w="1856" w:type="dxa"/>
            <w:vAlign w:val="center"/>
          </w:tcPr>
          <w:p w14:paraId="38281844" w14:textId="77777777" w:rsidR="00E27C78" w:rsidRPr="00373417" w:rsidRDefault="00E27C78" w:rsidP="006351CA">
            <w:pPr>
              <w:jc w:val="center"/>
              <w:rPr>
                <w:rFonts w:ascii="Century Gothic" w:hAnsi="Century Gothic"/>
                <w:b/>
                <w:color w:val="000000" w:themeColor="text1"/>
                <w:sz w:val="44"/>
                <w:szCs w:val="44"/>
              </w:rPr>
            </w:pPr>
          </w:p>
          <w:p w14:paraId="789F0F9C" w14:textId="3F2ADB50" w:rsidR="008D5615" w:rsidRPr="00373417" w:rsidRDefault="006351CA" w:rsidP="006351CA">
            <w:pPr>
              <w:jc w:val="center"/>
              <w:rPr>
                <w:rFonts w:ascii="Century Gothic" w:hAnsi="Century Gothic"/>
                <w:b/>
                <w:color w:val="000000" w:themeColor="text1"/>
                <w:sz w:val="44"/>
                <w:szCs w:val="44"/>
              </w:rPr>
            </w:pPr>
            <w:r w:rsidRPr="00373417">
              <w:rPr>
                <w:rFonts w:ascii="Century Gothic" w:hAnsi="Century Gothic"/>
                <w:b/>
                <w:noProof/>
                <w:color w:val="000000" w:themeColor="text1"/>
                <w:sz w:val="44"/>
                <w:szCs w:val="44"/>
                <w:lang w:eastAsia="en-US"/>
              </w:rPr>
              <w:drawing>
                <wp:inline distT="0" distB="0" distL="0" distR="0" wp14:anchorId="6A2C6FCA" wp14:editId="03668B84">
                  <wp:extent cx="914049" cy="62440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7-13 at 4.21.1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561" cy="629534"/>
                          </a:xfrm>
                          <a:prstGeom prst="rect">
                            <a:avLst/>
                          </a:prstGeom>
                        </pic:spPr>
                      </pic:pic>
                    </a:graphicData>
                  </a:graphic>
                </wp:inline>
              </w:drawing>
            </w:r>
          </w:p>
          <w:p w14:paraId="284A49D0" w14:textId="7537CC21" w:rsidR="008D5615" w:rsidRPr="00373417" w:rsidRDefault="008D5615" w:rsidP="006351CA">
            <w:pPr>
              <w:jc w:val="center"/>
              <w:rPr>
                <w:rFonts w:ascii="Century Gothic" w:hAnsi="Century Gothic"/>
                <w:b/>
                <w:color w:val="000000" w:themeColor="text1"/>
                <w:sz w:val="44"/>
                <w:szCs w:val="44"/>
              </w:rPr>
            </w:pPr>
          </w:p>
        </w:tc>
        <w:tc>
          <w:tcPr>
            <w:tcW w:w="8759" w:type="dxa"/>
            <w:vAlign w:val="center"/>
          </w:tcPr>
          <w:p w14:paraId="44FE883B" w14:textId="2915AEE8" w:rsidR="00E27C78" w:rsidRPr="007632FD" w:rsidRDefault="007632FD" w:rsidP="007632FD">
            <w:pPr>
              <w:pStyle w:val="ListParagraph"/>
              <w:numPr>
                <w:ilvl w:val="0"/>
                <w:numId w:val="22"/>
              </w:numPr>
              <w:rPr>
                <w:rFonts w:ascii="Century Gothic" w:hAnsi="Century Gothic"/>
                <w:color w:val="000000" w:themeColor="text1"/>
              </w:rPr>
            </w:pPr>
            <w:r>
              <w:rPr>
                <w:rFonts w:ascii="Century Gothic" w:hAnsi="Century Gothic"/>
                <w:color w:val="000000" w:themeColor="text1"/>
              </w:rPr>
              <w:t>S</w:t>
            </w:r>
            <w:r w:rsidR="00E27C78" w:rsidRPr="007632FD">
              <w:rPr>
                <w:rFonts w:ascii="Century Gothic" w:hAnsi="Century Gothic"/>
                <w:color w:val="000000" w:themeColor="text1"/>
              </w:rPr>
              <w:t>tand facing the drop off area.</w:t>
            </w:r>
          </w:p>
        </w:tc>
      </w:tr>
      <w:tr w:rsidR="00373417" w:rsidRPr="00373417" w14:paraId="47C72C68" w14:textId="77777777" w:rsidTr="0009597D">
        <w:trPr>
          <w:trHeight w:val="2123"/>
        </w:trPr>
        <w:tc>
          <w:tcPr>
            <w:tcW w:w="1856" w:type="dxa"/>
            <w:vAlign w:val="center"/>
          </w:tcPr>
          <w:p w14:paraId="30476115" w14:textId="12ACE381" w:rsidR="008D5615" w:rsidRPr="00373417" w:rsidRDefault="0009597D" w:rsidP="0009597D">
            <w:pPr>
              <w:jc w:val="center"/>
              <w:rPr>
                <w:rFonts w:ascii="Century Gothic" w:hAnsi="Century Gothic"/>
                <w:b/>
                <w:color w:val="000000" w:themeColor="text1"/>
                <w:sz w:val="44"/>
                <w:szCs w:val="44"/>
              </w:rPr>
            </w:pPr>
            <w:r w:rsidRPr="00373417">
              <w:rPr>
                <w:rFonts w:ascii="Century Gothic" w:hAnsi="Century Gothic"/>
                <w:b/>
                <w:noProof/>
                <w:color w:val="000000" w:themeColor="text1"/>
                <w:sz w:val="44"/>
                <w:szCs w:val="44"/>
                <w:lang w:eastAsia="en-US"/>
              </w:rPr>
              <w:lastRenderedPageBreak/>
              <w:drawing>
                <wp:inline distT="0" distB="0" distL="0" distR="0" wp14:anchorId="0DA09526" wp14:editId="0F550760">
                  <wp:extent cx="1096645" cy="9434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7-13 at 4.35.43 PM.png"/>
                          <pic:cNvPicPr/>
                        </pic:nvPicPr>
                        <pic:blipFill>
                          <a:blip r:embed="rId10">
                            <a:extLst>
                              <a:ext uri="{28A0092B-C50C-407E-A947-70E740481C1C}">
                                <a14:useLocalDpi xmlns:a14="http://schemas.microsoft.com/office/drawing/2010/main" val="0"/>
                              </a:ext>
                            </a:extLst>
                          </a:blip>
                          <a:stretch>
                            <a:fillRect/>
                          </a:stretch>
                        </pic:blipFill>
                        <pic:spPr>
                          <a:xfrm>
                            <a:off x="0" y="0"/>
                            <a:ext cx="1108069" cy="953310"/>
                          </a:xfrm>
                          <a:prstGeom prst="rect">
                            <a:avLst/>
                          </a:prstGeom>
                        </pic:spPr>
                      </pic:pic>
                    </a:graphicData>
                  </a:graphic>
                </wp:inline>
              </w:drawing>
            </w:r>
          </w:p>
        </w:tc>
        <w:tc>
          <w:tcPr>
            <w:tcW w:w="8759" w:type="dxa"/>
            <w:vAlign w:val="center"/>
          </w:tcPr>
          <w:p w14:paraId="3D643161" w14:textId="7A8FADEB" w:rsidR="00E27C78" w:rsidRPr="007632FD" w:rsidRDefault="00E27C78" w:rsidP="007632FD">
            <w:pPr>
              <w:pStyle w:val="ListParagraph"/>
              <w:numPr>
                <w:ilvl w:val="0"/>
                <w:numId w:val="22"/>
              </w:numPr>
              <w:rPr>
                <w:rFonts w:ascii="Century Gothic" w:hAnsi="Century Gothic"/>
                <w:color w:val="000000" w:themeColor="text1"/>
              </w:rPr>
            </w:pPr>
            <w:r w:rsidRPr="007632FD">
              <w:rPr>
                <w:rFonts w:ascii="Century Gothic" w:hAnsi="Century Gothic"/>
                <w:color w:val="000000" w:themeColor="text1"/>
              </w:rPr>
              <w:t>When a student walks to the door, say “Hi”, “Hello”, “What’s up”</w:t>
            </w:r>
            <w:r w:rsidR="008D5615" w:rsidRPr="007632FD">
              <w:rPr>
                <w:rFonts w:ascii="Century Gothic" w:hAnsi="Century Gothic"/>
                <w:color w:val="000000" w:themeColor="text1"/>
              </w:rPr>
              <w:t xml:space="preserve">, or </w:t>
            </w:r>
            <w:r w:rsidRPr="007632FD">
              <w:rPr>
                <w:rFonts w:ascii="Century Gothic" w:hAnsi="Century Gothic"/>
                <w:color w:val="000000" w:themeColor="text1"/>
              </w:rPr>
              <w:t>“Good morning”.</w:t>
            </w:r>
          </w:p>
        </w:tc>
      </w:tr>
      <w:tr w:rsidR="00373417" w:rsidRPr="00373417" w14:paraId="0FFCB668" w14:textId="77777777" w:rsidTr="00940CC7">
        <w:trPr>
          <w:trHeight w:val="2069"/>
        </w:trPr>
        <w:tc>
          <w:tcPr>
            <w:tcW w:w="1856" w:type="dxa"/>
          </w:tcPr>
          <w:p w14:paraId="7A0B3E1B" w14:textId="5C138353" w:rsidR="003F2F60" w:rsidRPr="00373417" w:rsidRDefault="003F2F60" w:rsidP="003F2F60">
            <w:pPr>
              <w:rPr>
                <w:rFonts w:ascii="Century Gothic" w:hAnsi="Century Gothic"/>
                <w:b/>
                <w:color w:val="000000" w:themeColor="text1"/>
                <w:sz w:val="44"/>
                <w:szCs w:val="44"/>
              </w:rPr>
            </w:pPr>
            <w:r w:rsidRPr="00373417">
              <w:rPr>
                <w:rFonts w:ascii="Century Gothic" w:hAnsi="Century Gothic"/>
                <w:noProof/>
                <w:color w:val="000000" w:themeColor="text1"/>
                <w:lang w:eastAsia="en-US"/>
              </w:rPr>
              <mc:AlternateContent>
                <mc:Choice Requires="wps">
                  <w:drawing>
                    <wp:anchor distT="0" distB="0" distL="114300" distR="114300" simplePos="0" relativeHeight="251661312" behindDoc="0" locked="0" layoutInCell="1" allowOverlap="1" wp14:anchorId="139F8AE5" wp14:editId="61D87CF5">
                      <wp:simplePos x="0" y="0"/>
                      <wp:positionH relativeFrom="column">
                        <wp:posOffset>-3175</wp:posOffset>
                      </wp:positionH>
                      <wp:positionV relativeFrom="paragraph">
                        <wp:posOffset>176530</wp:posOffset>
                      </wp:positionV>
                      <wp:extent cx="1108710" cy="1428750"/>
                      <wp:effectExtent l="12700" t="12700" r="21590" b="31750"/>
                      <wp:wrapNone/>
                      <wp:docPr id="10" name="Text Box 10"/>
                      <wp:cNvGraphicFramePr/>
                      <a:graphic xmlns:a="http://schemas.openxmlformats.org/drawingml/2006/main">
                        <a:graphicData uri="http://schemas.microsoft.com/office/word/2010/wordprocessingShape">
                          <wps:wsp>
                            <wps:cNvSpPr txBox="1"/>
                            <wps:spPr>
                              <a:xfrm>
                                <a:off x="0" y="0"/>
                                <a:ext cx="1108710" cy="1428750"/>
                              </a:xfrm>
                              <a:prstGeom prst="rect">
                                <a:avLst/>
                              </a:prstGeom>
                              <a:solidFill>
                                <a:schemeClr val="lt1"/>
                              </a:solidFill>
                              <a:ln w="38100">
                                <a:solidFill>
                                  <a:schemeClr val="tx1"/>
                                </a:solidFill>
                              </a:ln>
                            </wps:spPr>
                            <wps:txbx>
                              <w:txbxContent>
                                <w:p w14:paraId="65B9E891" w14:textId="77777777" w:rsidR="003F2F60" w:rsidRPr="00940CC7" w:rsidRDefault="003F2F60" w:rsidP="003F2F60">
                                  <w:pPr>
                                    <w:rPr>
                                      <w:rFonts w:ascii="Century Gothic" w:hAnsi="Century Gothic"/>
                                      <w:b/>
                                      <w:sz w:val="18"/>
                                      <w:szCs w:val="18"/>
                                    </w:rPr>
                                  </w:pPr>
                                  <w:r w:rsidRPr="003F2F60">
                                    <w:rPr>
                                      <w:rFonts w:ascii="Century Gothic" w:hAnsi="Century Gothic"/>
                                      <w:b/>
                                      <w:sz w:val="20"/>
                                      <w:szCs w:val="20"/>
                                    </w:rPr>
                                    <w:t>“</w:t>
                                  </w:r>
                                  <w:r w:rsidRPr="00940CC7">
                                    <w:rPr>
                                      <w:rFonts w:ascii="Century Gothic" w:hAnsi="Century Gothic"/>
                                      <w:b/>
                                      <w:sz w:val="18"/>
                                      <w:szCs w:val="18"/>
                                    </w:rPr>
                                    <w:t>Hi, John!”</w:t>
                                  </w:r>
                                </w:p>
                                <w:p w14:paraId="281BDE2A" w14:textId="77777777" w:rsidR="003F2F60" w:rsidRPr="00940CC7" w:rsidRDefault="003F2F60" w:rsidP="003F2F60">
                                  <w:pPr>
                                    <w:rPr>
                                      <w:rFonts w:ascii="Century Gothic" w:hAnsi="Century Gothic"/>
                                      <w:b/>
                                      <w:sz w:val="18"/>
                                      <w:szCs w:val="18"/>
                                    </w:rPr>
                                  </w:pPr>
                                  <w:r w:rsidRPr="00940CC7">
                                    <w:rPr>
                                      <w:rFonts w:ascii="Century Gothic" w:hAnsi="Century Gothic"/>
                                      <w:b/>
                                      <w:sz w:val="18"/>
                                      <w:szCs w:val="18"/>
                                    </w:rPr>
                                    <w:t>“Good morning, Amy!”</w:t>
                                  </w:r>
                                </w:p>
                                <w:p w14:paraId="5026C2C7" w14:textId="3A0F6C75" w:rsidR="003F2F60" w:rsidRPr="00940CC7" w:rsidRDefault="0009597D" w:rsidP="003F2F60">
                                  <w:pPr>
                                    <w:rPr>
                                      <w:rFonts w:ascii="Century Gothic" w:hAnsi="Century Gothic"/>
                                      <w:b/>
                                      <w:sz w:val="18"/>
                                      <w:szCs w:val="18"/>
                                    </w:rPr>
                                  </w:pPr>
                                  <w:r>
                                    <w:rPr>
                                      <w:rFonts w:ascii="Century Gothic" w:hAnsi="Century Gothic"/>
                                      <w:b/>
                                      <w:sz w:val="18"/>
                                      <w:szCs w:val="18"/>
                                    </w:rPr>
                                    <w:t>“Hey</w:t>
                                  </w:r>
                                  <w:r w:rsidR="003F2F60" w:rsidRPr="00940CC7">
                                    <w:rPr>
                                      <w:rFonts w:ascii="Century Gothic" w:hAnsi="Century Gothic"/>
                                      <w:b/>
                                      <w:sz w:val="18"/>
                                      <w:szCs w:val="18"/>
                                    </w:rPr>
                                    <w:t>, 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F8AE5" id="_x0000_t202" coordsize="21600,21600" o:spt="202" path="m,l,21600r21600,l21600,xe">
                      <v:stroke joinstyle="miter"/>
                      <v:path gradientshapeok="t" o:connecttype="rect"/>
                    </v:shapetype>
                    <v:shape id="Text Box 10" o:spid="_x0000_s1027" type="#_x0000_t202" style="position:absolute;margin-left:-.25pt;margin-top:13.9pt;width:87.3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" fillcolor="white [3201]" strokecolor="black [3213]" strokeweight="3pt">
                      <v:textbox>
                        <w:txbxContent>
                          <w:p w14:paraId="65B9E891" w14:textId="77777777" w:rsidR="003F2F60" w:rsidRPr="00940CC7" w:rsidRDefault="003F2F60" w:rsidP="003F2F60">
                            <w:pPr>
                              <w:rPr>
                                <w:rFonts w:ascii="Century Gothic" w:hAnsi="Century Gothic"/>
                                <w:b/>
                                <w:sz w:val="18"/>
                                <w:szCs w:val="18"/>
                              </w:rPr>
                            </w:pPr>
                            <w:r w:rsidRPr="003F2F60">
                              <w:rPr>
                                <w:rFonts w:ascii="Century Gothic" w:hAnsi="Century Gothic"/>
                                <w:b/>
                                <w:sz w:val="20"/>
                                <w:szCs w:val="20"/>
                              </w:rPr>
                              <w:t>“</w:t>
                            </w:r>
                            <w:r w:rsidRPr="00940CC7">
                              <w:rPr>
                                <w:rFonts w:ascii="Century Gothic" w:hAnsi="Century Gothic"/>
                                <w:b/>
                                <w:sz w:val="18"/>
                                <w:szCs w:val="18"/>
                              </w:rPr>
                              <w:t>Hi, John!”</w:t>
                            </w:r>
                          </w:p>
                          <w:p w14:paraId="281BDE2A" w14:textId="77777777" w:rsidR="003F2F60" w:rsidRPr="00940CC7" w:rsidRDefault="003F2F60" w:rsidP="003F2F60">
                            <w:pPr>
                              <w:rPr>
                                <w:rFonts w:ascii="Century Gothic" w:hAnsi="Century Gothic"/>
                                <w:b/>
                                <w:sz w:val="18"/>
                                <w:szCs w:val="18"/>
                              </w:rPr>
                            </w:pPr>
                            <w:r w:rsidRPr="00940CC7">
                              <w:rPr>
                                <w:rFonts w:ascii="Century Gothic" w:hAnsi="Century Gothic"/>
                                <w:b/>
                                <w:sz w:val="18"/>
                                <w:szCs w:val="18"/>
                              </w:rPr>
                              <w:t>“Good morning, Amy!”</w:t>
                            </w:r>
                          </w:p>
                          <w:p w14:paraId="5026C2C7" w14:textId="3A0F6C75" w:rsidR="003F2F60" w:rsidRPr="00940CC7" w:rsidRDefault="0009597D" w:rsidP="003F2F60">
                            <w:pPr>
                              <w:rPr>
                                <w:rFonts w:ascii="Century Gothic" w:hAnsi="Century Gothic"/>
                                <w:b/>
                                <w:sz w:val="18"/>
                                <w:szCs w:val="18"/>
                              </w:rPr>
                            </w:pPr>
                            <w:r>
                              <w:rPr>
                                <w:rFonts w:ascii="Century Gothic" w:hAnsi="Century Gothic"/>
                                <w:b/>
                                <w:sz w:val="18"/>
                                <w:szCs w:val="18"/>
                              </w:rPr>
                              <w:t>“Hey</w:t>
                            </w:r>
                            <w:r w:rsidR="003F2F60" w:rsidRPr="00940CC7">
                              <w:rPr>
                                <w:rFonts w:ascii="Century Gothic" w:hAnsi="Century Gothic"/>
                                <w:b/>
                                <w:sz w:val="18"/>
                                <w:szCs w:val="18"/>
                              </w:rPr>
                              <w:t>, Nate!”</w:t>
                            </w:r>
                          </w:p>
                        </w:txbxContent>
                      </v:textbox>
                    </v:shape>
                  </w:pict>
                </mc:Fallback>
              </mc:AlternateContent>
            </w:r>
          </w:p>
          <w:p w14:paraId="1C5A8EA4" w14:textId="7706D482" w:rsidR="003F2F60" w:rsidRPr="00373417" w:rsidRDefault="003F2F60" w:rsidP="003F2F60">
            <w:pPr>
              <w:rPr>
                <w:rFonts w:ascii="Century Gothic" w:hAnsi="Century Gothic"/>
                <w:color w:val="000000" w:themeColor="text1"/>
              </w:rPr>
            </w:pPr>
          </w:p>
          <w:p w14:paraId="591EF4BB" w14:textId="77777777" w:rsidR="003F2F60" w:rsidRPr="00373417" w:rsidRDefault="003F2F60" w:rsidP="003F2F60">
            <w:pPr>
              <w:rPr>
                <w:rFonts w:ascii="Century Gothic" w:hAnsi="Century Gothic"/>
                <w:color w:val="000000" w:themeColor="text1"/>
              </w:rPr>
            </w:pPr>
          </w:p>
          <w:p w14:paraId="544FDB26" w14:textId="77777777" w:rsidR="00E27C78" w:rsidRPr="00373417" w:rsidRDefault="00E27C78">
            <w:pPr>
              <w:rPr>
                <w:rFonts w:ascii="Century Gothic" w:hAnsi="Century Gothic"/>
                <w:b/>
                <w:color w:val="000000" w:themeColor="text1"/>
                <w:sz w:val="44"/>
                <w:szCs w:val="44"/>
              </w:rPr>
            </w:pPr>
          </w:p>
          <w:p w14:paraId="3FA0A9B3" w14:textId="77777777" w:rsidR="008D5615" w:rsidRPr="00373417" w:rsidRDefault="008D5615">
            <w:pPr>
              <w:rPr>
                <w:rFonts w:ascii="Century Gothic" w:hAnsi="Century Gothic"/>
                <w:b/>
                <w:color w:val="000000" w:themeColor="text1"/>
                <w:sz w:val="44"/>
                <w:szCs w:val="44"/>
              </w:rPr>
            </w:pPr>
          </w:p>
          <w:p w14:paraId="3F4F05C6" w14:textId="1697262F" w:rsidR="008D5615" w:rsidRPr="00373417" w:rsidRDefault="008D5615">
            <w:pPr>
              <w:rPr>
                <w:rFonts w:ascii="Century Gothic" w:hAnsi="Century Gothic"/>
                <w:b/>
                <w:color w:val="000000" w:themeColor="text1"/>
                <w:sz w:val="44"/>
                <w:szCs w:val="44"/>
              </w:rPr>
            </w:pPr>
          </w:p>
        </w:tc>
        <w:tc>
          <w:tcPr>
            <w:tcW w:w="8759" w:type="dxa"/>
            <w:vAlign w:val="center"/>
          </w:tcPr>
          <w:p w14:paraId="559D5618" w14:textId="1258A02D" w:rsidR="00E27C78" w:rsidRPr="0009597D" w:rsidRDefault="00E27C78" w:rsidP="007632FD">
            <w:pPr>
              <w:pStyle w:val="ListParagraph"/>
              <w:numPr>
                <w:ilvl w:val="0"/>
                <w:numId w:val="22"/>
              </w:numPr>
              <w:rPr>
                <w:rFonts w:ascii="Century Gothic" w:hAnsi="Century Gothic"/>
                <w:color w:val="000000" w:themeColor="text1"/>
              </w:rPr>
            </w:pPr>
            <w:r w:rsidRPr="0009597D">
              <w:rPr>
                <w:rFonts w:ascii="Century Gothic" w:hAnsi="Century Gothic"/>
                <w:color w:val="000000" w:themeColor="text1"/>
              </w:rPr>
              <w:t>If I know the student’s name, say “Hi</w:t>
            </w:r>
            <w:r w:rsidR="008D5615" w:rsidRPr="0009597D">
              <w:rPr>
                <w:rFonts w:ascii="Century Gothic" w:hAnsi="Century Gothic"/>
                <w:color w:val="000000" w:themeColor="text1"/>
              </w:rPr>
              <w:t>” and then the student’s name.</w:t>
            </w:r>
          </w:p>
        </w:tc>
      </w:tr>
      <w:tr w:rsidR="00373417" w:rsidRPr="00373417" w14:paraId="38F83E8A" w14:textId="77777777" w:rsidTr="00940CC7">
        <w:trPr>
          <w:trHeight w:val="1367"/>
        </w:trPr>
        <w:tc>
          <w:tcPr>
            <w:tcW w:w="1856" w:type="dxa"/>
            <w:vAlign w:val="center"/>
          </w:tcPr>
          <w:p w14:paraId="05EC2C88" w14:textId="653AAF93" w:rsidR="008D5615" w:rsidRPr="00373417" w:rsidRDefault="00940CC7" w:rsidP="00940CC7">
            <w:pPr>
              <w:jc w:val="center"/>
              <w:rPr>
                <w:rFonts w:ascii="Century Gothic" w:hAnsi="Century Gothic"/>
                <w:b/>
                <w:color w:val="000000" w:themeColor="text1"/>
                <w:sz w:val="44"/>
                <w:szCs w:val="44"/>
              </w:rPr>
            </w:pPr>
            <w:r w:rsidRPr="00373417">
              <w:rPr>
                <w:rFonts w:ascii="Century Gothic" w:hAnsi="Century Gothic"/>
                <w:b/>
                <w:noProof/>
                <w:color w:val="000000" w:themeColor="text1"/>
                <w:sz w:val="44"/>
                <w:szCs w:val="44"/>
                <w:lang w:eastAsia="en-US"/>
              </w:rPr>
              <w:drawing>
                <wp:inline distT="0" distB="0" distL="0" distR="0" wp14:anchorId="176E78E4" wp14:editId="516A3CA9">
                  <wp:extent cx="913691" cy="66230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7-13 at 4.42.53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571" cy="678890"/>
                          </a:xfrm>
                          <a:prstGeom prst="rect">
                            <a:avLst/>
                          </a:prstGeom>
                        </pic:spPr>
                      </pic:pic>
                    </a:graphicData>
                  </a:graphic>
                </wp:inline>
              </w:drawing>
            </w:r>
          </w:p>
        </w:tc>
        <w:tc>
          <w:tcPr>
            <w:tcW w:w="8759" w:type="dxa"/>
            <w:vAlign w:val="center"/>
          </w:tcPr>
          <w:p w14:paraId="50752423" w14:textId="3A826456" w:rsidR="008D5615" w:rsidRPr="0009597D" w:rsidRDefault="008D5615" w:rsidP="007632FD">
            <w:pPr>
              <w:pStyle w:val="ListParagraph"/>
              <w:numPr>
                <w:ilvl w:val="0"/>
                <w:numId w:val="22"/>
              </w:numPr>
              <w:rPr>
                <w:rFonts w:ascii="Century Gothic" w:hAnsi="Century Gothic"/>
                <w:color w:val="000000" w:themeColor="text1"/>
              </w:rPr>
            </w:pPr>
            <w:r w:rsidRPr="0009597D">
              <w:rPr>
                <w:rFonts w:ascii="Century Gothic" w:hAnsi="Century Gothic"/>
                <w:color w:val="000000" w:themeColor="text1"/>
              </w:rPr>
              <w:t xml:space="preserve">If a visitor comes, greet them and </w:t>
            </w:r>
            <w:r w:rsidR="00040783">
              <w:rPr>
                <w:rFonts w:ascii="Century Gothic" w:hAnsi="Century Gothic"/>
                <w:color w:val="000000" w:themeColor="text1"/>
              </w:rPr>
              <w:t>take them to the office.</w:t>
            </w:r>
          </w:p>
        </w:tc>
      </w:tr>
      <w:tr w:rsidR="00940CC7" w14:paraId="04E2B75A" w14:textId="77777777" w:rsidTr="00940CC7">
        <w:trPr>
          <w:trHeight w:val="1250"/>
        </w:trPr>
        <w:tc>
          <w:tcPr>
            <w:tcW w:w="1856" w:type="dxa"/>
            <w:vAlign w:val="center"/>
          </w:tcPr>
          <w:p w14:paraId="2086F5E9" w14:textId="2A3BCD3B" w:rsidR="008D5615" w:rsidRDefault="00940CC7" w:rsidP="00940CC7">
            <w:pPr>
              <w:jc w:val="center"/>
              <w:rPr>
                <w:b/>
                <w:color w:val="000000" w:themeColor="text1"/>
                <w:sz w:val="44"/>
                <w:szCs w:val="44"/>
              </w:rPr>
            </w:pPr>
            <w:r>
              <w:rPr>
                <w:b/>
                <w:noProof/>
                <w:color w:val="000000" w:themeColor="text1"/>
                <w:sz w:val="44"/>
                <w:szCs w:val="44"/>
                <w:lang w:eastAsia="en-US"/>
              </w:rPr>
              <w:drawing>
                <wp:inline distT="0" distB="0" distL="0" distR="0" wp14:anchorId="533D264D" wp14:editId="2636DFAE">
                  <wp:extent cx="764422" cy="52811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7-13 at 4.45.05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732" cy="542150"/>
                          </a:xfrm>
                          <a:prstGeom prst="rect">
                            <a:avLst/>
                          </a:prstGeom>
                        </pic:spPr>
                      </pic:pic>
                    </a:graphicData>
                  </a:graphic>
                </wp:inline>
              </w:drawing>
            </w:r>
          </w:p>
        </w:tc>
        <w:tc>
          <w:tcPr>
            <w:tcW w:w="8759" w:type="dxa"/>
            <w:vAlign w:val="center"/>
          </w:tcPr>
          <w:p w14:paraId="7494A09E" w14:textId="223B3EBC" w:rsidR="008D5615" w:rsidRPr="0009597D" w:rsidRDefault="008D5615" w:rsidP="007632FD">
            <w:pPr>
              <w:pStyle w:val="ListParagraph"/>
              <w:numPr>
                <w:ilvl w:val="0"/>
                <w:numId w:val="22"/>
              </w:numPr>
              <w:rPr>
                <w:rFonts w:ascii="Century Gothic" w:hAnsi="Century Gothic"/>
                <w:color w:val="000000" w:themeColor="text1"/>
              </w:rPr>
            </w:pPr>
            <w:r w:rsidRPr="0009597D">
              <w:rPr>
                <w:rFonts w:ascii="Century Gothic" w:hAnsi="Century Gothic"/>
                <w:color w:val="000000" w:themeColor="text1"/>
              </w:rPr>
              <w:t>When the bell rings go to homeroom.</w:t>
            </w:r>
          </w:p>
        </w:tc>
      </w:tr>
    </w:tbl>
    <w:p w14:paraId="14B5B803" w14:textId="58A9E436" w:rsidR="00DC2906" w:rsidRDefault="00DC2906">
      <w:pPr>
        <w:rPr>
          <w:b/>
          <w:color w:val="000000" w:themeColor="text1"/>
          <w:sz w:val="44"/>
          <w:szCs w:val="44"/>
        </w:rPr>
      </w:pPr>
    </w:p>
    <w:p w14:paraId="12CDE781" w14:textId="77777777" w:rsidR="00FA5206" w:rsidRDefault="00FA5206"/>
    <w:p w14:paraId="0036F584" w14:textId="208F36B4" w:rsidR="00FA5206" w:rsidRDefault="00FA5206"/>
    <w:p w14:paraId="31326325" w14:textId="75124E6A" w:rsidR="008B60E4" w:rsidRDefault="008B60E4"/>
    <w:p w14:paraId="5A573FC1" w14:textId="6035A3B5" w:rsidR="008B60E4" w:rsidRDefault="008B60E4"/>
    <w:p w14:paraId="04D6335F" w14:textId="287D641B" w:rsidR="008B60E4" w:rsidRDefault="008B60E4"/>
    <w:p w14:paraId="6D763A2B" w14:textId="6BA28612" w:rsidR="008B60E4" w:rsidRDefault="008B60E4"/>
    <w:p w14:paraId="54FE4385" w14:textId="3D8235C0" w:rsidR="008B60E4" w:rsidRDefault="008B60E4"/>
    <w:p w14:paraId="4ECE5D4A" w14:textId="3D04875A" w:rsidR="008B60E4" w:rsidRPr="008B60E4" w:rsidRDefault="008B60E4">
      <w:pPr>
        <w:rPr>
          <w:rFonts w:ascii="Century Gothic" w:hAnsi="Century Gothic"/>
          <w:color w:val="000000" w:themeColor="text1"/>
        </w:rPr>
      </w:pPr>
      <w:r w:rsidRPr="008B60E4">
        <w:rPr>
          <w:rFonts w:ascii="Century Gothic" w:hAnsi="Century Gothic"/>
          <w:color w:val="000000" w:themeColor="text1"/>
        </w:rPr>
        <w:lastRenderedPageBreak/>
        <w:t>Some students might need a simple social narrative to support them in the expectations of the job.  A simple script like this could be kept inside a lanyard or pocket for the student to reference.</w:t>
      </w:r>
    </w:p>
    <w:tbl>
      <w:tblPr>
        <w:tblStyle w:val="TableGrid"/>
        <w:tblW w:w="0" w:type="auto"/>
        <w:tblLook w:val="04A0" w:firstRow="1" w:lastRow="0" w:firstColumn="1" w:lastColumn="0" w:noHBand="0" w:noVBand="1"/>
      </w:tblPr>
      <w:tblGrid>
        <w:gridCol w:w="5251"/>
        <w:gridCol w:w="5251"/>
      </w:tblGrid>
      <w:tr w:rsidR="0009597D" w14:paraId="6F065D2E" w14:textId="77777777" w:rsidTr="0009597D">
        <w:tc>
          <w:tcPr>
            <w:tcW w:w="10502" w:type="dxa"/>
            <w:gridSpan w:val="2"/>
          </w:tcPr>
          <w:p w14:paraId="4392BA6A" w14:textId="60C4F0B0" w:rsidR="0009597D" w:rsidRPr="0009597D" w:rsidRDefault="0009597D" w:rsidP="0009597D">
            <w:pPr>
              <w:jc w:val="center"/>
              <w:rPr>
                <w:rFonts w:ascii="Century Gothic" w:hAnsi="Century Gothic"/>
              </w:rPr>
            </w:pPr>
            <w:r w:rsidRPr="0009597D">
              <w:rPr>
                <w:rFonts w:ascii="Century Gothic" w:hAnsi="Century Gothic"/>
                <w:color w:val="000000" w:themeColor="text1"/>
              </w:rPr>
              <w:t xml:space="preserve">Greeting </w:t>
            </w:r>
            <w:r>
              <w:rPr>
                <w:rFonts w:ascii="Century Gothic" w:hAnsi="Century Gothic"/>
                <w:color w:val="000000" w:themeColor="text1"/>
              </w:rPr>
              <w:t>People at School</w:t>
            </w:r>
          </w:p>
        </w:tc>
      </w:tr>
      <w:tr w:rsidR="0009597D" w14:paraId="205198E0" w14:textId="77777777" w:rsidTr="000E6615">
        <w:tc>
          <w:tcPr>
            <w:tcW w:w="5251" w:type="dxa"/>
          </w:tcPr>
          <w:p w14:paraId="3AE3537D" w14:textId="74E56CE3" w:rsidR="0009597D" w:rsidRPr="008B60E4" w:rsidRDefault="0009597D">
            <w:pPr>
              <w:rPr>
                <w:rFonts w:ascii="Century Gothic" w:hAnsi="Century Gothic"/>
                <w:color w:val="000000" w:themeColor="text1"/>
              </w:rPr>
            </w:pPr>
            <w:r w:rsidRPr="008B60E4">
              <w:rPr>
                <w:rFonts w:ascii="Century Gothic" w:hAnsi="Century Gothic"/>
                <w:color w:val="000000" w:themeColor="text1"/>
              </w:rPr>
              <w:t>When I am the door greeter I might feel nervous about talking to all of the people coming into the school.  This is normal</w:t>
            </w:r>
            <w:r w:rsidR="008B60E4" w:rsidRPr="008B60E4">
              <w:rPr>
                <w:rFonts w:ascii="Century Gothic" w:hAnsi="Century Gothic"/>
                <w:color w:val="000000" w:themeColor="text1"/>
              </w:rPr>
              <w:t>.  I can use my visual to remind me of things I can say to people.  My visual will be on the inside of my lanyard where I can look at it quickly.  When I see someone walking towards the door I will look at them and say “Hey”, or “Hi”, or “What’s up?”.  Some people might nod their heads at me or do a fist bump.  This is okay.  I will watch to see what the other person does then I can do it back.  Being the Door Greeter will help me get to know the other students at my school.</w:t>
            </w:r>
          </w:p>
        </w:tc>
        <w:tc>
          <w:tcPr>
            <w:tcW w:w="5251" w:type="dxa"/>
            <w:vAlign w:val="center"/>
          </w:tcPr>
          <w:p w14:paraId="7FEB802F" w14:textId="77777777" w:rsidR="0009597D" w:rsidRPr="008B60E4" w:rsidRDefault="008B60E4" w:rsidP="000E6615">
            <w:pPr>
              <w:ind w:left="360"/>
              <w:rPr>
                <w:rFonts w:ascii="Century Gothic" w:hAnsi="Century Gothic"/>
                <w:color w:val="000000" w:themeColor="text1"/>
              </w:rPr>
            </w:pPr>
            <w:r w:rsidRPr="008B60E4">
              <w:rPr>
                <w:rFonts w:ascii="Century Gothic" w:hAnsi="Century Gothic"/>
                <w:color w:val="000000" w:themeColor="text1"/>
              </w:rPr>
              <w:t>What I can say to greet students:</w:t>
            </w:r>
          </w:p>
          <w:p w14:paraId="128DF96B" w14:textId="77777777"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What’s up?</w:t>
            </w:r>
          </w:p>
          <w:p w14:paraId="6762F460" w14:textId="77777777"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Good morning</w:t>
            </w:r>
          </w:p>
          <w:p w14:paraId="63FA194E" w14:textId="77777777"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Hey</w:t>
            </w:r>
          </w:p>
          <w:p w14:paraId="4D368C88" w14:textId="77777777"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Hi</w:t>
            </w:r>
          </w:p>
          <w:p w14:paraId="16E5A23F" w14:textId="77777777"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How’s it going?</w:t>
            </w:r>
          </w:p>
          <w:p w14:paraId="3E06A76B" w14:textId="3BFCBD5E" w:rsidR="008B60E4" w:rsidRPr="008B60E4" w:rsidRDefault="008B60E4" w:rsidP="000E6615">
            <w:pPr>
              <w:pStyle w:val="ListParagraph"/>
              <w:numPr>
                <w:ilvl w:val="0"/>
                <w:numId w:val="21"/>
              </w:numPr>
              <w:ind w:left="1080"/>
              <w:rPr>
                <w:rFonts w:ascii="Century Gothic" w:hAnsi="Century Gothic"/>
                <w:color w:val="000000" w:themeColor="text1"/>
              </w:rPr>
            </w:pPr>
            <w:r w:rsidRPr="008B60E4">
              <w:rPr>
                <w:rFonts w:ascii="Century Gothic" w:hAnsi="Century Gothic"/>
                <w:color w:val="000000" w:themeColor="text1"/>
              </w:rPr>
              <w:t>Good to see you</w:t>
            </w:r>
          </w:p>
        </w:tc>
      </w:tr>
    </w:tbl>
    <w:p w14:paraId="1797E30C" w14:textId="77777777" w:rsidR="00A82722" w:rsidRDefault="00A82722"/>
    <w:p w14:paraId="38EE00CD" w14:textId="77777777" w:rsidR="00A82722" w:rsidRDefault="00A82722"/>
    <w:p w14:paraId="1DA19037" w14:textId="77777777" w:rsidR="00A82722" w:rsidRDefault="00A82722"/>
    <w:p w14:paraId="5A265C5B" w14:textId="77777777" w:rsidR="00A82722" w:rsidRDefault="00A82722"/>
    <w:p w14:paraId="0CB1E8C0" w14:textId="77777777" w:rsidR="00A82722" w:rsidRDefault="00A82722"/>
    <w:p w14:paraId="1E5E2A39" w14:textId="76C20A5A" w:rsidR="00373417" w:rsidRDefault="00373417" w:rsidP="008B60E4"/>
    <w:p w14:paraId="1A6F6ABD" w14:textId="0B249929"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45CC4F58" w:rsidR="00FA5206" w:rsidRPr="00C35E66"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C35E66">
      <w:footerReference w:type="default" r:id="rId1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5726" w14:textId="77777777" w:rsidR="00EC7C37" w:rsidRDefault="00EC7C37">
      <w:pPr>
        <w:spacing w:after="0" w:line="240" w:lineRule="auto"/>
      </w:pPr>
      <w:r>
        <w:separator/>
      </w:r>
    </w:p>
  </w:endnote>
  <w:endnote w:type="continuationSeparator" w:id="0">
    <w:p w14:paraId="5C63E6BB" w14:textId="77777777" w:rsidR="00EC7C37" w:rsidRDefault="00EC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802C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4154" w14:textId="77777777" w:rsidR="00EC7C37" w:rsidRDefault="00EC7C37">
      <w:pPr>
        <w:spacing w:after="0" w:line="240" w:lineRule="auto"/>
      </w:pPr>
      <w:r>
        <w:separator/>
      </w:r>
    </w:p>
  </w:footnote>
  <w:footnote w:type="continuationSeparator" w:id="0">
    <w:p w14:paraId="2E7981A6" w14:textId="77777777" w:rsidR="00EC7C37" w:rsidRDefault="00EC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533B"/>
    <w:multiLevelType w:val="hybridMultilevel"/>
    <w:tmpl w:val="93D0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3414E"/>
    <w:multiLevelType w:val="hybridMultilevel"/>
    <w:tmpl w:val="299EE9C6"/>
    <w:lvl w:ilvl="0" w:tplc="10D4E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445E0"/>
    <w:multiLevelType w:val="hybridMultilevel"/>
    <w:tmpl w:val="BF54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7661B"/>
    <w:multiLevelType w:val="hybridMultilevel"/>
    <w:tmpl w:val="B62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4113"/>
    <w:multiLevelType w:val="hybridMultilevel"/>
    <w:tmpl w:val="767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7"/>
  </w:num>
  <w:num w:numId="17">
    <w:abstractNumId w:val="13"/>
  </w:num>
  <w:num w:numId="18">
    <w:abstractNumId w:val="10"/>
  </w:num>
  <w:num w:numId="19">
    <w:abstractNumId w:val="11"/>
  </w:num>
  <w:num w:numId="20">
    <w:abstractNumId w:val="15"/>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40783"/>
    <w:rsid w:val="0009597D"/>
    <w:rsid w:val="000A66FD"/>
    <w:rsid w:val="000E6615"/>
    <w:rsid w:val="00122733"/>
    <w:rsid w:val="002144E1"/>
    <w:rsid w:val="002902B9"/>
    <w:rsid w:val="003200B1"/>
    <w:rsid w:val="00373417"/>
    <w:rsid w:val="003A26EC"/>
    <w:rsid w:val="003F2F60"/>
    <w:rsid w:val="003F31CF"/>
    <w:rsid w:val="004367E9"/>
    <w:rsid w:val="00450AA1"/>
    <w:rsid w:val="00457A69"/>
    <w:rsid w:val="00463568"/>
    <w:rsid w:val="00502E62"/>
    <w:rsid w:val="00524388"/>
    <w:rsid w:val="0060035E"/>
    <w:rsid w:val="006351CA"/>
    <w:rsid w:val="006478E4"/>
    <w:rsid w:val="00650C03"/>
    <w:rsid w:val="007632FD"/>
    <w:rsid w:val="00802C13"/>
    <w:rsid w:val="008279ED"/>
    <w:rsid w:val="00854508"/>
    <w:rsid w:val="0087517D"/>
    <w:rsid w:val="00883F43"/>
    <w:rsid w:val="00897D14"/>
    <w:rsid w:val="008B60E4"/>
    <w:rsid w:val="008D5615"/>
    <w:rsid w:val="00940CC7"/>
    <w:rsid w:val="009B5784"/>
    <w:rsid w:val="009D1335"/>
    <w:rsid w:val="009E01CD"/>
    <w:rsid w:val="00A82511"/>
    <w:rsid w:val="00A82722"/>
    <w:rsid w:val="00AC164F"/>
    <w:rsid w:val="00AD784C"/>
    <w:rsid w:val="00B05D57"/>
    <w:rsid w:val="00B34CE4"/>
    <w:rsid w:val="00B86A77"/>
    <w:rsid w:val="00BB58E9"/>
    <w:rsid w:val="00BB5B2D"/>
    <w:rsid w:val="00BC35C1"/>
    <w:rsid w:val="00C35E66"/>
    <w:rsid w:val="00C47FD4"/>
    <w:rsid w:val="00CB4FA8"/>
    <w:rsid w:val="00CE2885"/>
    <w:rsid w:val="00CE431E"/>
    <w:rsid w:val="00D96451"/>
    <w:rsid w:val="00DB01F8"/>
    <w:rsid w:val="00DC2906"/>
    <w:rsid w:val="00DC4094"/>
    <w:rsid w:val="00DD4795"/>
    <w:rsid w:val="00E27C78"/>
    <w:rsid w:val="00E36A7A"/>
    <w:rsid w:val="00E73AC0"/>
    <w:rsid w:val="00EA16ED"/>
    <w:rsid w:val="00EA608D"/>
    <w:rsid w:val="00EC7C37"/>
    <w:rsid w:val="00EF4C47"/>
    <w:rsid w:val="00FA5206"/>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AC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2113">
      <w:bodyDiv w:val="1"/>
      <w:marLeft w:val="0"/>
      <w:marRight w:val="0"/>
      <w:marTop w:val="0"/>
      <w:marBottom w:val="0"/>
      <w:divBdr>
        <w:top w:val="none" w:sz="0" w:space="0" w:color="auto"/>
        <w:left w:val="none" w:sz="0" w:space="0" w:color="auto"/>
        <w:bottom w:val="none" w:sz="0" w:space="0" w:color="auto"/>
        <w:right w:val="none" w:sz="0" w:space="0" w:color="auto"/>
      </w:divBdr>
    </w:div>
    <w:div w:id="992678554">
      <w:bodyDiv w:val="1"/>
      <w:marLeft w:val="0"/>
      <w:marRight w:val="0"/>
      <w:marTop w:val="0"/>
      <w:marBottom w:val="0"/>
      <w:divBdr>
        <w:top w:val="none" w:sz="0" w:space="0" w:color="auto"/>
        <w:left w:val="none" w:sz="0" w:space="0" w:color="auto"/>
        <w:bottom w:val="none" w:sz="0" w:space="0" w:color="auto"/>
        <w:right w:val="none" w:sz="0" w:space="0" w:color="auto"/>
      </w:divBdr>
    </w:div>
    <w:div w:id="112153217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12</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7</cp:revision>
  <dcterms:created xsi:type="dcterms:W3CDTF">2018-07-23T16:18:00Z</dcterms:created>
  <dcterms:modified xsi:type="dcterms:W3CDTF">2018-07-24T15:01:00Z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